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15EA0" w14:textId="77777777" w:rsidR="003D17F4" w:rsidRDefault="005F76D2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УТВЕРЖДЕНО</w:t>
      </w:r>
    </w:p>
    <w:p w14:paraId="66A80D4B" w14:textId="77777777" w:rsidR="003D17F4" w:rsidRDefault="005F76D2">
      <w:pPr>
        <w:wordWrap w:val="0"/>
        <w:jc w:val="right"/>
        <w:rPr>
          <w:rStyle w:val="a3"/>
          <w:rFonts w:cs="Times New Roman"/>
          <w:i w:val="0"/>
          <w:sz w:val="20"/>
        </w:rPr>
      </w:pPr>
      <w:r>
        <w:rPr>
          <w:rStyle w:val="a3"/>
          <w:rFonts w:cs="Times New Roman"/>
          <w:i w:val="0"/>
          <w:sz w:val="22"/>
        </w:rPr>
        <w:t>Собранием кредиторов</w:t>
      </w:r>
    </w:p>
    <w:p w14:paraId="5812E909" w14:textId="77777777" w:rsidR="003D17F4" w:rsidRDefault="005F76D2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«__» ____________ 2026 г.</w:t>
      </w:r>
    </w:p>
    <w:p w14:paraId="6882E299" w14:textId="3191372E" w:rsidR="003D17F4" w:rsidRDefault="005F76D2">
      <w:pPr>
        <w:jc w:val="right"/>
        <w:rPr>
          <w:rStyle w:val="a3"/>
          <w:rFonts w:cs="Times New Roman"/>
          <w:i w:val="0"/>
          <w:sz w:val="22"/>
        </w:rPr>
      </w:pPr>
      <w:r w:rsidRPr="005F76D2">
        <w:rPr>
          <w:rStyle w:val="a3"/>
          <w:rFonts w:cs="Times New Roman"/>
          <w:i w:val="0"/>
          <w:sz w:val="22"/>
        </w:rPr>
        <w:t xml:space="preserve">По делу № </w:t>
      </w:r>
      <w:r w:rsidRPr="005F76D2">
        <w:rPr>
          <w:rFonts w:cs="Times New Roman"/>
          <w:iCs/>
          <w:sz w:val="22"/>
        </w:rPr>
        <w:t>А33-31793/2025</w:t>
      </w:r>
    </w:p>
    <w:p w14:paraId="003BE9BE" w14:textId="77777777" w:rsidR="003D17F4" w:rsidRDefault="003D17F4">
      <w:pPr>
        <w:jc w:val="right"/>
        <w:rPr>
          <w:rStyle w:val="a3"/>
          <w:rFonts w:cs="Times New Roman"/>
          <w:i w:val="0"/>
          <w:sz w:val="22"/>
        </w:rPr>
      </w:pPr>
    </w:p>
    <w:p w14:paraId="1582CF8E" w14:textId="77777777" w:rsidR="003D17F4" w:rsidRDefault="005F76D2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Положение </w:t>
      </w:r>
    </w:p>
    <w:p w14:paraId="56613089" w14:textId="77777777" w:rsidR="003D17F4" w:rsidRDefault="005F76D2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о порядке, условиях и сроках реализации имущества гражданина </w:t>
      </w:r>
    </w:p>
    <w:p w14:paraId="4E4E5D0C" w14:textId="3E18D15E" w:rsidR="003D17F4" w:rsidRDefault="005F76D2">
      <w:pPr>
        <w:jc w:val="center"/>
        <w:rPr>
          <w:b/>
          <w:sz w:val="22"/>
        </w:rPr>
      </w:pPr>
      <w:r w:rsidRPr="005F76D2">
        <w:rPr>
          <w:b/>
          <w:sz w:val="22"/>
        </w:rPr>
        <w:t>Белоглазова Дениса Васильевича</w:t>
      </w:r>
    </w:p>
    <w:p w14:paraId="5AD50D8B" w14:textId="77777777" w:rsidR="005F76D2" w:rsidRDefault="005F76D2">
      <w:pPr>
        <w:jc w:val="center"/>
        <w:rPr>
          <w:b/>
          <w:sz w:val="22"/>
        </w:rPr>
      </w:pPr>
    </w:p>
    <w:p w14:paraId="2F54811C" w14:textId="77777777" w:rsidR="003D17F4" w:rsidRPr="005F76D2" w:rsidRDefault="005F76D2">
      <w:pPr>
        <w:pStyle w:val="a7"/>
        <w:numPr>
          <w:ilvl w:val="0"/>
          <w:numId w:val="1"/>
        </w:numPr>
        <w:jc w:val="center"/>
        <w:rPr>
          <w:rFonts w:cs="Times New Roman"/>
          <w:b/>
          <w:i/>
          <w:sz w:val="22"/>
        </w:rPr>
      </w:pPr>
      <w:r w:rsidRPr="005F76D2">
        <w:rPr>
          <w:rFonts w:cs="Times New Roman"/>
          <w:b/>
          <w:i/>
          <w:sz w:val="22"/>
        </w:rPr>
        <w:t>Общие положения</w:t>
      </w:r>
    </w:p>
    <w:p w14:paraId="57E9CA4A" w14:textId="719ACA43" w:rsidR="003D17F4" w:rsidRDefault="005F76D2">
      <w:pPr>
        <w:rPr>
          <w:rFonts w:cs="Times New Roman"/>
          <w:sz w:val="22"/>
        </w:rPr>
      </w:pPr>
      <w:r w:rsidRPr="005F76D2">
        <w:rPr>
          <w:rFonts w:cs="Times New Roman"/>
          <w:sz w:val="22"/>
        </w:rPr>
        <w:t xml:space="preserve">Настоящее Положение о порядке, условиях и сроках продажи имущества (далее – «Положение») Белоглазова Дениса Васильевича (17.03.1987 г.р., место рождения: пос. Новая Игирма, ИНН 383406199303, СНИЛС 118-645-148-67, адрес регистрации Россия 660118, </w:t>
      </w:r>
      <w:proofErr w:type="spellStart"/>
      <w:r w:rsidRPr="005F76D2">
        <w:rPr>
          <w:rFonts w:cs="Times New Roman"/>
          <w:sz w:val="22"/>
        </w:rPr>
        <w:t>г.Красноярск</w:t>
      </w:r>
      <w:proofErr w:type="spellEnd"/>
      <w:r w:rsidRPr="005F76D2">
        <w:rPr>
          <w:rFonts w:cs="Times New Roman"/>
          <w:sz w:val="22"/>
        </w:rPr>
        <w:t xml:space="preserve">, Красноярский край, ул. Мате </w:t>
      </w:r>
      <w:proofErr w:type="spellStart"/>
      <w:r w:rsidRPr="005F76D2">
        <w:rPr>
          <w:rFonts w:cs="Times New Roman"/>
          <w:sz w:val="22"/>
        </w:rPr>
        <w:t>Залки</w:t>
      </w:r>
      <w:proofErr w:type="spellEnd"/>
      <w:r w:rsidRPr="005F76D2">
        <w:rPr>
          <w:rFonts w:cs="Times New Roman"/>
          <w:sz w:val="22"/>
        </w:rPr>
        <w:t xml:space="preserve"> д.2, кв.62)</w:t>
      </w:r>
      <w:r w:rsidRPr="005F76D2">
        <w:rPr>
          <w:sz w:val="22"/>
        </w:rPr>
        <w:t xml:space="preserve">, </w:t>
      </w:r>
      <w:r w:rsidRPr="005F76D2">
        <w:rPr>
          <w:rFonts w:cs="Times New Roman"/>
          <w:sz w:val="22"/>
        </w:rPr>
        <w:t xml:space="preserve">признанного несостоятельным (банкротом) Решением Арбитражного суда </w:t>
      </w:r>
      <w:r w:rsidRPr="005F76D2">
        <w:rPr>
          <w:sz w:val="22"/>
        </w:rPr>
        <w:t xml:space="preserve">Красноярского края от 05.02.2026 г. (резолютивная часть объявлена 03.02.2026 г.) по делу № А33-31793/2025 </w:t>
      </w:r>
      <w:r w:rsidRPr="005F76D2">
        <w:rPr>
          <w:rFonts w:cs="Times New Roman"/>
          <w:sz w:val="22"/>
        </w:rPr>
        <w:t>(далее – «Должник»), разработано финансовым управляющим в соответствии со ст. 13.26, ст. 110, ст. 111, ст. 138, ст. 139 Федерального закона «О несостоятельности (банкротстве)» от 26.</w:t>
      </w:r>
      <w:r>
        <w:rPr>
          <w:rFonts w:cs="Times New Roman"/>
          <w:sz w:val="22"/>
        </w:rPr>
        <w:t>10.2022г. № 127-ФЗ (далее – «Закон о банкротстве»), а также иными нормативными правовыми актами, регулирующими данные правоотношения.</w:t>
      </w:r>
    </w:p>
    <w:p w14:paraId="3F025EC9" w14:textId="77777777" w:rsidR="003D17F4" w:rsidRDefault="003D17F4">
      <w:pPr>
        <w:rPr>
          <w:rFonts w:cs="Times New Roman"/>
          <w:sz w:val="22"/>
        </w:rPr>
      </w:pPr>
    </w:p>
    <w:p w14:paraId="58FB200E" w14:textId="77777777" w:rsidR="003D17F4" w:rsidRDefault="005F76D2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Положение определяет имущество должника, подлежащее реализации в соответствии с настоящим Положением, его состав, характеристики, сроки его продажи, форму торгов, форму предоставления предложений о цене имущества, начальную цену его продажи, средства массовой информации и сайт(ы) в сети Интернет для опубликования и размещения сообщений о продаже имущества, сроки опубликования и размещения указанных сообщений, определяет порядок, условия организации порядок продаж имущества Должника посредством публичного предложения и пр.</w:t>
      </w:r>
    </w:p>
    <w:p w14:paraId="3509AD87" w14:textId="77777777" w:rsidR="003D17F4" w:rsidRDefault="003D17F4">
      <w:pPr>
        <w:pStyle w:val="a7"/>
        <w:ind w:left="709" w:firstLine="0"/>
        <w:rPr>
          <w:rFonts w:cs="Times New Roman"/>
          <w:sz w:val="22"/>
        </w:rPr>
      </w:pPr>
    </w:p>
    <w:p w14:paraId="4F52D1DC" w14:textId="77777777" w:rsidR="003D17F4" w:rsidRDefault="005F76D2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Имущество должника подлежит реализации в форме публичного предложения:</w:t>
      </w:r>
    </w:p>
    <w:p w14:paraId="3749B924" w14:textId="77777777" w:rsidR="003D17F4" w:rsidRDefault="003D17F4">
      <w:pPr>
        <w:pStyle w:val="a7"/>
        <w:ind w:left="709" w:firstLine="0"/>
        <w:rPr>
          <w:rFonts w:cs="Times New Roman"/>
          <w:sz w:val="22"/>
        </w:rPr>
      </w:pP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336"/>
        <w:gridCol w:w="4700"/>
        <w:gridCol w:w="2159"/>
        <w:gridCol w:w="2160"/>
      </w:tblGrid>
      <w:tr w:rsidR="003D17F4" w14:paraId="2A4D298D" w14:textId="77777777">
        <w:tc>
          <w:tcPr>
            <w:tcW w:w="331" w:type="dxa"/>
          </w:tcPr>
          <w:p w14:paraId="22507A37" w14:textId="77777777" w:rsidR="003D17F4" w:rsidRDefault="003D17F4">
            <w:pPr>
              <w:pStyle w:val="a7"/>
              <w:ind w:left="0" w:firstLine="0"/>
              <w:rPr>
                <w:rFonts w:cs="Times New Roman"/>
              </w:rPr>
            </w:pPr>
          </w:p>
        </w:tc>
        <w:tc>
          <w:tcPr>
            <w:tcW w:w="4700" w:type="dxa"/>
          </w:tcPr>
          <w:p w14:paraId="046D452F" w14:textId="77777777" w:rsidR="003D17F4" w:rsidRDefault="005F76D2">
            <w:pPr>
              <w:pStyle w:val="a7"/>
              <w:ind w:left="0" w:firstLine="0"/>
              <w:rPr>
                <w:rFonts w:cs="Times New Roman"/>
              </w:rPr>
            </w:pPr>
            <w:r>
              <w:rPr>
                <w:rFonts w:cs="Times New Roman"/>
              </w:rPr>
              <w:t>Наименование имущества</w:t>
            </w:r>
          </w:p>
        </w:tc>
        <w:tc>
          <w:tcPr>
            <w:tcW w:w="2159" w:type="dxa"/>
          </w:tcPr>
          <w:p w14:paraId="6F03CE33" w14:textId="77777777" w:rsidR="003D17F4" w:rsidRDefault="005F76D2">
            <w:pPr>
              <w:pStyle w:val="a7"/>
              <w:ind w:left="0" w:firstLine="0"/>
              <w:rPr>
                <w:rFonts w:cs="Times New Roman"/>
              </w:rPr>
            </w:pPr>
            <w:r>
              <w:rPr>
                <w:rFonts w:cs="Times New Roman"/>
              </w:rPr>
              <w:t>Количество, шт.</w:t>
            </w:r>
          </w:p>
        </w:tc>
        <w:tc>
          <w:tcPr>
            <w:tcW w:w="2160" w:type="dxa"/>
          </w:tcPr>
          <w:p w14:paraId="000A683A" w14:textId="77777777" w:rsidR="003D17F4" w:rsidRDefault="005F76D2">
            <w:pPr>
              <w:pStyle w:val="a7"/>
              <w:ind w:left="0" w:firstLine="0"/>
              <w:rPr>
                <w:rFonts w:cs="Times New Roman"/>
              </w:rPr>
            </w:pPr>
            <w:r>
              <w:rPr>
                <w:rFonts w:cs="Times New Roman"/>
              </w:rPr>
              <w:t>Начальная стоимость, руб.</w:t>
            </w:r>
          </w:p>
        </w:tc>
      </w:tr>
      <w:tr w:rsidR="003D17F4" w14:paraId="7D39FD26" w14:textId="77777777">
        <w:tc>
          <w:tcPr>
            <w:tcW w:w="331" w:type="dxa"/>
          </w:tcPr>
          <w:p w14:paraId="6D3FCDB4" w14:textId="77777777" w:rsidR="003D17F4" w:rsidRDefault="005F76D2">
            <w:pPr>
              <w:pStyle w:val="a7"/>
              <w:ind w:left="0" w:firstLine="0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4700" w:type="dxa"/>
          </w:tcPr>
          <w:p w14:paraId="43C364CE" w14:textId="7E431EF9" w:rsidR="003D17F4" w:rsidRDefault="005F76D2">
            <w:pPr>
              <w:pStyle w:val="indent"/>
              <w:spacing w:before="0" w:after="0"/>
              <w:ind w:firstLine="0"/>
              <w:rPr>
                <w:szCs w:val="22"/>
                <w:highlight w:val="yellow"/>
              </w:rPr>
            </w:pPr>
            <w:r w:rsidRPr="001A32DD">
              <w:rPr>
                <w:sz w:val="22"/>
                <w:szCs w:val="22"/>
              </w:rPr>
              <w:t xml:space="preserve">100% доли участия в ООО «Руслан» (ОГРН: </w:t>
            </w:r>
            <w:r w:rsidRPr="005F76D2">
              <w:rPr>
                <w:sz w:val="22"/>
                <w:szCs w:val="22"/>
              </w:rPr>
              <w:t>1062320038395, ИНН: 2320139260)</w:t>
            </w:r>
          </w:p>
        </w:tc>
        <w:tc>
          <w:tcPr>
            <w:tcW w:w="2159" w:type="dxa"/>
          </w:tcPr>
          <w:p w14:paraId="39FF1AC3" w14:textId="77777777" w:rsidR="003D17F4" w:rsidRDefault="005F76D2">
            <w:pPr>
              <w:pStyle w:val="a7"/>
              <w:ind w:left="0"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160" w:type="dxa"/>
          </w:tcPr>
          <w:p w14:paraId="0AB28236" w14:textId="0F0E3F44" w:rsidR="003D17F4" w:rsidRDefault="005F76D2">
            <w:pPr>
              <w:pStyle w:val="a7"/>
              <w:ind w:left="0"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10 000</w:t>
            </w:r>
          </w:p>
        </w:tc>
      </w:tr>
    </w:tbl>
    <w:p w14:paraId="34B1891A" w14:textId="77777777" w:rsidR="003D17F4" w:rsidRDefault="003D17F4">
      <w:pPr>
        <w:pStyle w:val="a7"/>
        <w:ind w:left="709" w:firstLine="0"/>
        <w:rPr>
          <w:rFonts w:cs="Times New Roman"/>
          <w:sz w:val="22"/>
        </w:rPr>
      </w:pPr>
    </w:p>
    <w:p w14:paraId="19E56C4F" w14:textId="77777777" w:rsidR="003D17F4" w:rsidRDefault="005F76D2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Начальная стоимость имущества формировалась на основании описи и оценки имущества должника, проведенной финансовым управляющим на основании решения об оценке.</w:t>
      </w:r>
    </w:p>
    <w:p w14:paraId="1178DF94" w14:textId="77777777" w:rsidR="003D17F4" w:rsidRDefault="005F76D2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Продажа имущества Должника осуществляется в форме публичного предложения. Продажа имущества проводится финансовым управляющим без привлечения электронных площадок. </w:t>
      </w:r>
    </w:p>
    <w:p w14:paraId="6525F22D" w14:textId="77777777" w:rsidR="003D17F4" w:rsidRDefault="003D17F4">
      <w:pPr>
        <w:pStyle w:val="a7"/>
        <w:ind w:left="709" w:firstLine="0"/>
        <w:rPr>
          <w:rFonts w:cs="Times New Roman"/>
          <w:sz w:val="22"/>
        </w:rPr>
      </w:pPr>
    </w:p>
    <w:p w14:paraId="7BC89823" w14:textId="77777777" w:rsidR="003D17F4" w:rsidRDefault="005F76D2">
      <w:pPr>
        <w:pStyle w:val="a7"/>
        <w:numPr>
          <w:ilvl w:val="0"/>
          <w:numId w:val="1"/>
        </w:numPr>
        <w:jc w:val="center"/>
        <w:rPr>
          <w:rFonts w:cs="Times New Roman"/>
          <w:b/>
          <w:i/>
          <w:sz w:val="22"/>
        </w:rPr>
      </w:pPr>
      <w:r>
        <w:rPr>
          <w:rFonts w:cs="Times New Roman"/>
          <w:b/>
          <w:i/>
          <w:sz w:val="22"/>
        </w:rPr>
        <w:t>Функции финансового управляющего</w:t>
      </w:r>
    </w:p>
    <w:p w14:paraId="59817737" w14:textId="77777777" w:rsidR="003D17F4" w:rsidRDefault="005F76D2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Организация и проведение мероприятий по продаже имущества Должника осуществляется финансовым управляющим Должника.</w:t>
      </w:r>
    </w:p>
    <w:p w14:paraId="56C76699" w14:textId="77777777" w:rsidR="003D17F4" w:rsidRDefault="003D17F4">
      <w:pPr>
        <w:pStyle w:val="a7"/>
        <w:ind w:left="709" w:firstLine="0"/>
        <w:rPr>
          <w:rFonts w:cs="Times New Roman"/>
          <w:sz w:val="22"/>
        </w:rPr>
      </w:pPr>
    </w:p>
    <w:p w14:paraId="3AB7F1D2" w14:textId="77777777" w:rsidR="003D17F4" w:rsidRDefault="005F76D2">
      <w:pPr>
        <w:pStyle w:val="a7"/>
        <w:numPr>
          <w:ilvl w:val="0"/>
          <w:numId w:val="1"/>
        </w:numPr>
        <w:jc w:val="center"/>
        <w:rPr>
          <w:rFonts w:cs="Times New Roman"/>
          <w:b/>
          <w:i/>
          <w:sz w:val="22"/>
        </w:rPr>
      </w:pPr>
      <w:r>
        <w:rPr>
          <w:rFonts w:cs="Times New Roman"/>
          <w:b/>
          <w:i/>
          <w:sz w:val="22"/>
        </w:rPr>
        <w:t>Сообщение о реализации имущества в форме публичного предложения</w:t>
      </w:r>
    </w:p>
    <w:p w14:paraId="3DC4D0E4" w14:textId="77777777" w:rsidR="003D17F4" w:rsidRDefault="005F76D2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Финансовый управляющий с момента утверждения настоящего </w:t>
      </w:r>
      <w:proofErr w:type="gramStart"/>
      <w:r>
        <w:rPr>
          <w:rFonts w:cs="Times New Roman"/>
          <w:sz w:val="22"/>
        </w:rPr>
        <w:t>положения  осуществляет</w:t>
      </w:r>
      <w:proofErr w:type="gramEnd"/>
      <w:r>
        <w:rPr>
          <w:rFonts w:cs="Times New Roman"/>
          <w:sz w:val="22"/>
        </w:rPr>
        <w:t xml:space="preserve"> публикацию и размещение текста сообщения о торгах на сайте Единого Федерального Реестра Сведений о банкротстве.</w:t>
      </w:r>
    </w:p>
    <w:p w14:paraId="428E9F3B" w14:textId="77777777" w:rsidR="003D17F4" w:rsidRDefault="005F76D2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Текст сообщения должен содержать предмет торгов, форму торгов, размер начальной цены, шаг и периодичность снижения цены, цену отсечения, место приёма заявок, телефон организатора торгов. </w:t>
      </w:r>
    </w:p>
    <w:p w14:paraId="747F838E" w14:textId="77777777" w:rsidR="003D17F4" w:rsidRDefault="003D17F4">
      <w:pPr>
        <w:pStyle w:val="a7"/>
        <w:ind w:left="0" w:firstLine="0"/>
        <w:rPr>
          <w:rFonts w:cs="Times New Roman"/>
          <w:sz w:val="22"/>
        </w:rPr>
      </w:pPr>
    </w:p>
    <w:p w14:paraId="5AE6D8B8" w14:textId="77777777" w:rsidR="003D17F4" w:rsidRDefault="003D17F4">
      <w:pPr>
        <w:pStyle w:val="a7"/>
        <w:ind w:left="0" w:firstLine="0"/>
        <w:rPr>
          <w:rFonts w:cs="Times New Roman"/>
          <w:sz w:val="22"/>
        </w:rPr>
      </w:pPr>
    </w:p>
    <w:p w14:paraId="6514E7AE" w14:textId="77777777" w:rsidR="003D17F4" w:rsidRDefault="005F76D2">
      <w:pPr>
        <w:pStyle w:val="a7"/>
        <w:numPr>
          <w:ilvl w:val="0"/>
          <w:numId w:val="1"/>
        </w:numPr>
        <w:jc w:val="center"/>
        <w:rPr>
          <w:rFonts w:cs="Times New Roman"/>
          <w:b/>
          <w:i/>
          <w:sz w:val="22"/>
        </w:rPr>
      </w:pPr>
      <w:r>
        <w:rPr>
          <w:rFonts w:cs="Times New Roman"/>
          <w:b/>
          <w:i/>
          <w:sz w:val="22"/>
        </w:rPr>
        <w:t>Представление заявок на участие</w:t>
      </w:r>
    </w:p>
    <w:p w14:paraId="6E08DA12" w14:textId="77777777" w:rsidR="003D17F4" w:rsidRDefault="005F76D2">
      <w:pPr>
        <w:pStyle w:val="a7"/>
        <w:numPr>
          <w:ilvl w:val="1"/>
          <w:numId w:val="1"/>
        </w:numPr>
        <w:ind w:left="0" w:firstLine="709"/>
        <w:rPr>
          <w:sz w:val="22"/>
          <w:szCs w:val="21"/>
        </w:rPr>
      </w:pPr>
      <w:r>
        <w:rPr>
          <w:rFonts w:cs="Times New Roman"/>
          <w:sz w:val="22"/>
        </w:rPr>
        <w:lastRenderedPageBreak/>
        <w:t>Для участия в торгах посредством публичного предложения заявитель представляет финансовому управляющему письменную заявку.</w:t>
      </w:r>
    </w:p>
    <w:p w14:paraId="64A2D8E7" w14:textId="77777777" w:rsidR="003D17F4" w:rsidRDefault="005F76D2">
      <w:pPr>
        <w:pStyle w:val="a7"/>
        <w:numPr>
          <w:ilvl w:val="1"/>
          <w:numId w:val="1"/>
        </w:numPr>
        <w:ind w:left="0" w:firstLine="709"/>
        <w:rPr>
          <w:sz w:val="22"/>
          <w:szCs w:val="21"/>
        </w:rPr>
      </w:pPr>
      <w:r>
        <w:rPr>
          <w:sz w:val="22"/>
          <w:szCs w:val="21"/>
        </w:rPr>
        <w:t xml:space="preserve">В обеспечение исполнения будущего обязательства участнику необходимо внести задаток в размере 20% от начальной цены имущества, путем перечисления денежных средств на </w:t>
      </w:r>
      <w:proofErr w:type="spellStart"/>
      <w:r>
        <w:rPr>
          <w:sz w:val="22"/>
          <w:szCs w:val="21"/>
        </w:rPr>
        <w:t>задатковый</w:t>
      </w:r>
      <w:proofErr w:type="spellEnd"/>
      <w:r>
        <w:rPr>
          <w:sz w:val="22"/>
          <w:szCs w:val="21"/>
        </w:rPr>
        <w:t xml:space="preserve"> счет Должника или на расчетный счет Организатора торгов.</w:t>
      </w:r>
    </w:p>
    <w:p w14:paraId="5667F334" w14:textId="77777777" w:rsidR="003D17F4" w:rsidRDefault="005F76D2">
      <w:pPr>
        <w:numPr>
          <w:ilvl w:val="1"/>
          <w:numId w:val="1"/>
        </w:numPr>
        <w:ind w:left="0" w:firstLine="709"/>
        <w:rPr>
          <w:sz w:val="22"/>
          <w:szCs w:val="21"/>
        </w:rPr>
      </w:pPr>
      <w:r>
        <w:rPr>
          <w:sz w:val="22"/>
          <w:szCs w:val="21"/>
        </w:rPr>
        <w:t xml:space="preserve">В течение пяти календарных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</w:t>
      </w:r>
    </w:p>
    <w:p w14:paraId="6CE9F132" w14:textId="77777777" w:rsidR="003D17F4" w:rsidRDefault="005F76D2">
      <w:pPr>
        <w:numPr>
          <w:ilvl w:val="1"/>
          <w:numId w:val="1"/>
        </w:numPr>
        <w:ind w:left="0" w:firstLine="709"/>
        <w:rPr>
          <w:sz w:val="22"/>
          <w:szCs w:val="21"/>
        </w:rPr>
      </w:pPr>
      <w:r>
        <w:rPr>
          <w:sz w:val="22"/>
          <w:szCs w:val="21"/>
        </w:rPr>
        <w:t xml:space="preserve">4.4.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финансового управляющего внесенный задаток ему не возвращается. </w:t>
      </w:r>
    </w:p>
    <w:p w14:paraId="65D70D2A" w14:textId="77777777" w:rsidR="003D17F4" w:rsidRDefault="005F76D2">
      <w:pPr>
        <w:numPr>
          <w:ilvl w:val="1"/>
          <w:numId w:val="1"/>
        </w:numPr>
        <w:ind w:left="0" w:firstLine="709"/>
        <w:rPr>
          <w:sz w:val="22"/>
          <w:szCs w:val="21"/>
        </w:rPr>
      </w:pPr>
      <w:r>
        <w:rPr>
          <w:sz w:val="22"/>
          <w:szCs w:val="21"/>
        </w:rPr>
        <w:t xml:space="preserve">4.5. Оплата приобретенного на торгах Имущества производится в соответствии с настоящим Положением. Оплата Имущества в рассрочку не допускается. Оплата приобретенного на торгах Имущества осуществляется на основной счет Должника или на расчетный счет Организатора торгов. Внесенный Победителем торгов задаток засчитывается в счет оплаты стоимости проданного на торгах Имущества. </w:t>
      </w:r>
    </w:p>
    <w:p w14:paraId="0620E3CC" w14:textId="77777777" w:rsidR="003D17F4" w:rsidRDefault="005F76D2">
      <w:pPr>
        <w:numPr>
          <w:ilvl w:val="1"/>
          <w:numId w:val="1"/>
        </w:numPr>
        <w:ind w:left="0" w:firstLine="709"/>
        <w:rPr>
          <w:sz w:val="22"/>
          <w:szCs w:val="21"/>
        </w:rPr>
      </w:pPr>
      <w:r>
        <w:rPr>
          <w:sz w:val="22"/>
          <w:szCs w:val="21"/>
        </w:rPr>
        <w:t xml:space="preserve">4.6. В случае, если Победитель торгов, подписавший договор купли-продажи, не оплатит приобретенное Имущество в порядке, установленном настоящим Положением, договор купли-продажи Имущества считается расторгнутым. При этом Победитель торгов теряет право на получение Имущества и утрачивает внесенный задаток. В отношении указанного Имущества назначаются и проводятся повторные торги по правилам раздела 3 настоящего Положения. </w:t>
      </w:r>
    </w:p>
    <w:p w14:paraId="36CFACED" w14:textId="77777777" w:rsidR="003D17F4" w:rsidRDefault="005F76D2">
      <w:pPr>
        <w:numPr>
          <w:ilvl w:val="1"/>
          <w:numId w:val="1"/>
        </w:numPr>
        <w:ind w:left="0" w:firstLine="709"/>
        <w:rPr>
          <w:sz w:val="22"/>
          <w:szCs w:val="21"/>
        </w:rPr>
      </w:pPr>
      <w:r>
        <w:rPr>
          <w:sz w:val="22"/>
          <w:szCs w:val="21"/>
        </w:rPr>
        <w:t>4.7. Возврат и удержание задатков.</w:t>
      </w:r>
    </w:p>
    <w:p w14:paraId="5829D331" w14:textId="77777777" w:rsidR="003D17F4" w:rsidRDefault="005F76D2">
      <w:pPr>
        <w:numPr>
          <w:ilvl w:val="0"/>
          <w:numId w:val="2"/>
        </w:numPr>
        <w:rPr>
          <w:sz w:val="22"/>
          <w:szCs w:val="21"/>
        </w:rPr>
      </w:pPr>
      <w:r>
        <w:rPr>
          <w:sz w:val="22"/>
          <w:szCs w:val="21"/>
        </w:rPr>
        <w:t xml:space="preserve">Задаток, внесенный для участия в торгах, возвращается: </w:t>
      </w:r>
    </w:p>
    <w:p w14:paraId="5797E97F" w14:textId="77777777" w:rsidR="003D17F4" w:rsidRDefault="005F76D2">
      <w:pPr>
        <w:ind w:firstLine="0"/>
        <w:rPr>
          <w:sz w:val="22"/>
          <w:szCs w:val="21"/>
        </w:rPr>
      </w:pPr>
      <w:r>
        <w:rPr>
          <w:sz w:val="22"/>
          <w:szCs w:val="21"/>
        </w:rPr>
        <w:t xml:space="preserve">а) 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участников торгов. </w:t>
      </w:r>
    </w:p>
    <w:p w14:paraId="79E5A026" w14:textId="77777777" w:rsidR="003D17F4" w:rsidRDefault="005F76D2">
      <w:pPr>
        <w:ind w:firstLine="0"/>
        <w:rPr>
          <w:sz w:val="22"/>
          <w:szCs w:val="21"/>
        </w:rPr>
      </w:pPr>
      <w:r>
        <w:rPr>
          <w:sz w:val="22"/>
          <w:szCs w:val="21"/>
        </w:rPr>
        <w:t xml:space="preserve">б) 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заявки. </w:t>
      </w:r>
    </w:p>
    <w:p w14:paraId="793DCB09" w14:textId="77777777" w:rsidR="003D17F4" w:rsidRDefault="005F76D2">
      <w:pPr>
        <w:ind w:firstLine="0"/>
        <w:rPr>
          <w:sz w:val="22"/>
          <w:szCs w:val="21"/>
        </w:rPr>
      </w:pPr>
      <w:r>
        <w:rPr>
          <w:sz w:val="22"/>
          <w:szCs w:val="21"/>
        </w:rPr>
        <w:t xml:space="preserve">в) 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торгов. </w:t>
      </w:r>
    </w:p>
    <w:p w14:paraId="52A31493" w14:textId="77777777" w:rsidR="003D17F4" w:rsidRDefault="005F76D2">
      <w:pPr>
        <w:ind w:firstLine="0"/>
        <w:rPr>
          <w:sz w:val="22"/>
          <w:szCs w:val="21"/>
        </w:rPr>
      </w:pPr>
      <w:r>
        <w:rPr>
          <w:sz w:val="22"/>
          <w:szCs w:val="21"/>
        </w:rPr>
        <w:t xml:space="preserve">г) Участникам торгов в случае признания торгов несостоявшимися - суммы внесенных задатков возвращаются в течение пяти рабочих дней с даты принятия Организатором торгов решения об объявлении торгов несостоявшимися. </w:t>
      </w:r>
    </w:p>
    <w:p w14:paraId="5559326E" w14:textId="77777777" w:rsidR="003D17F4" w:rsidRDefault="005F76D2">
      <w:pPr>
        <w:numPr>
          <w:ilvl w:val="0"/>
          <w:numId w:val="2"/>
        </w:numPr>
        <w:rPr>
          <w:sz w:val="22"/>
          <w:szCs w:val="21"/>
        </w:rPr>
      </w:pPr>
      <w:r>
        <w:rPr>
          <w:sz w:val="22"/>
          <w:szCs w:val="21"/>
        </w:rPr>
        <w:t xml:space="preserve">Внесенный задаток не возвращается Победителю торгов в случае: </w:t>
      </w:r>
    </w:p>
    <w:p w14:paraId="59F0766F" w14:textId="77777777" w:rsidR="003D17F4" w:rsidRDefault="005F76D2">
      <w:pPr>
        <w:ind w:firstLine="0"/>
        <w:rPr>
          <w:sz w:val="22"/>
          <w:szCs w:val="21"/>
        </w:rPr>
      </w:pPr>
      <w:r>
        <w:rPr>
          <w:sz w:val="22"/>
          <w:szCs w:val="21"/>
        </w:rPr>
        <w:t xml:space="preserve">а) уклонения от подписания в установленный настоящим Положением срок договора купли-продажи Имущества; </w:t>
      </w:r>
    </w:p>
    <w:p w14:paraId="78FC5D4F" w14:textId="77777777" w:rsidR="003D17F4" w:rsidRDefault="005F76D2">
      <w:pPr>
        <w:ind w:firstLine="0"/>
        <w:rPr>
          <w:sz w:val="22"/>
          <w:szCs w:val="21"/>
        </w:rPr>
      </w:pPr>
      <w:r>
        <w:rPr>
          <w:sz w:val="22"/>
          <w:szCs w:val="21"/>
        </w:rPr>
        <w:t>б) уклонения от оплаты в установленный настоящим Положением и договором купли-продажи срок приобретенного на торгах Имущество</w:t>
      </w:r>
    </w:p>
    <w:p w14:paraId="04948980" w14:textId="77777777" w:rsidR="003D17F4" w:rsidRDefault="003D17F4">
      <w:pPr>
        <w:pStyle w:val="a7"/>
        <w:ind w:left="709" w:firstLine="0"/>
        <w:rPr>
          <w:rFonts w:cs="Times New Roman"/>
          <w:sz w:val="22"/>
        </w:rPr>
      </w:pPr>
    </w:p>
    <w:p w14:paraId="516BB942" w14:textId="77777777" w:rsidR="003D17F4" w:rsidRDefault="005F76D2">
      <w:pPr>
        <w:pStyle w:val="a7"/>
        <w:numPr>
          <w:ilvl w:val="0"/>
          <w:numId w:val="1"/>
        </w:numPr>
        <w:jc w:val="center"/>
        <w:rPr>
          <w:rFonts w:cs="Times New Roman"/>
          <w:b/>
          <w:i/>
          <w:sz w:val="22"/>
        </w:rPr>
      </w:pPr>
      <w:r>
        <w:rPr>
          <w:rFonts w:cs="Times New Roman"/>
          <w:b/>
          <w:i/>
          <w:sz w:val="22"/>
        </w:rPr>
        <w:t>Продажа имущества Должника посредством публичного предложения</w:t>
      </w:r>
    </w:p>
    <w:p w14:paraId="2CAEF6F0" w14:textId="77777777" w:rsidR="003D17F4" w:rsidRDefault="005F76D2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Величина поэтапного снижения начальной цены устанавливается следующим образом: Период, в течение которого устанавливается начальная цена продажи имущества, составляет 15 (пятнадцать) календарных дней с момента начала приёма заявок. </w:t>
      </w:r>
      <w:proofErr w:type="gramStart"/>
      <w:r>
        <w:rPr>
          <w:rFonts w:cs="Times New Roman"/>
          <w:sz w:val="22"/>
        </w:rPr>
        <w:t>При отсутствии в течение данного срока заявок на участие в торгах,</w:t>
      </w:r>
      <w:proofErr w:type="gramEnd"/>
      <w:r>
        <w:rPr>
          <w:rFonts w:cs="Times New Roman"/>
          <w:sz w:val="22"/>
        </w:rPr>
        <w:t xml:space="preserve"> происходит последовательное снижение начальной продажной цены имущества Должника в размере 10% от начальной продажной цены имущества, установленной в форме публичного предложения. Срок, по истечении которого последовательно снижается указанная начальная продажная цена, устанавливается длительностью 5 (пять) календарных дней.</w:t>
      </w:r>
    </w:p>
    <w:p w14:paraId="4F44267C" w14:textId="2F0324DA" w:rsidR="003D17F4" w:rsidRDefault="005F76D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Порог отсечения снижения минимальной цены продажи имущества – 1</w:t>
      </w:r>
      <w:r w:rsidR="00474459">
        <w:rPr>
          <w:rFonts w:cs="Times New Roman"/>
          <w:sz w:val="22"/>
        </w:rPr>
        <w:t>0</w:t>
      </w:r>
      <w:r>
        <w:rPr>
          <w:rFonts w:cs="Times New Roman"/>
          <w:sz w:val="22"/>
        </w:rPr>
        <w:t>% публичного предложения. При достижении 1</w:t>
      </w:r>
      <w:r w:rsidR="00474459">
        <w:rPr>
          <w:rFonts w:cs="Times New Roman"/>
          <w:sz w:val="22"/>
        </w:rPr>
        <w:t>0</w:t>
      </w:r>
      <w:r>
        <w:rPr>
          <w:rFonts w:cs="Times New Roman"/>
          <w:sz w:val="22"/>
        </w:rPr>
        <w:t xml:space="preserve">% от начальной цены реализации имущества, финансовый управляющий обязан предложить принять имущество кредиторам и уполномоченному органу, требования которых включены в реестр кредиторов. Если в течение 7 дней указанные лица не изъявят желания принять указанное имущество в счет погашения своих требований, то в соответствии со ст. 213.26 Закона о банкротстве восстанавливается право гражданина на </w:t>
      </w:r>
      <w:r>
        <w:rPr>
          <w:rFonts w:cs="Times New Roman"/>
          <w:sz w:val="22"/>
        </w:rPr>
        <w:lastRenderedPageBreak/>
        <w:t>распоряжение указанным имуществом. При этом имущество, составляющее конкурсную массу и не реализованное финансовым управляющим, передается гражданину по акту приема-передачи.</w:t>
      </w:r>
    </w:p>
    <w:p w14:paraId="04853FF6" w14:textId="77777777" w:rsidR="003D17F4" w:rsidRDefault="005F76D2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Победителем торгов признаётся участник торгов, который представил заявку, содержащую предложение о цене,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</w:t>
      </w:r>
    </w:p>
    <w:p w14:paraId="06F37CD7" w14:textId="77777777" w:rsidR="003D17F4" w:rsidRDefault="005F76D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предложившему максимальную цену.</w:t>
      </w:r>
    </w:p>
    <w:p w14:paraId="4608E79F" w14:textId="77777777" w:rsidR="003D17F4" w:rsidRDefault="005F76D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торгах.</w:t>
      </w:r>
    </w:p>
    <w:p w14:paraId="5EAA9C58" w14:textId="77777777" w:rsidR="003D17F4" w:rsidRDefault="005F76D2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С даты определения победителя торгов прием заявок прекращается.</w:t>
      </w:r>
    </w:p>
    <w:p w14:paraId="523CD726" w14:textId="77777777" w:rsidR="003D17F4" w:rsidRDefault="005F76D2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Победитель торгов и финансовый</w:t>
      </w:r>
      <w:r>
        <w:rPr>
          <w:rFonts w:cs="Times New Roman"/>
          <w:sz w:val="22"/>
        </w:rPr>
        <w:tab/>
        <w:t>управляющий не позднее чем через 10 дней с даты определения победителя торгов, подписывают договор купли-продажи имущества.</w:t>
      </w:r>
    </w:p>
    <w:p w14:paraId="0316BE53" w14:textId="77777777" w:rsidR="003D17F4" w:rsidRDefault="005F76D2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Передача продавцом имущества осуществляется актом приема-передачи имущества не позднее, чем через 10 дней после полной оплаты, Факт оплаты имущества подтверждается выпиской со счёта Должника о поступлении средств в размере и сроки, указанные в договоре купли-продажи.</w:t>
      </w:r>
    </w:p>
    <w:p w14:paraId="1A9030C0" w14:textId="77777777" w:rsidR="003D17F4" w:rsidRDefault="005F76D2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Оплата покупателем осуществляется в течение суток с момента заключения договора, но до передачи имущества и подписания акта приема-передачи имущества.</w:t>
      </w:r>
    </w:p>
    <w:p w14:paraId="28AAEAE1" w14:textId="77777777" w:rsidR="003D17F4" w:rsidRDefault="005F76D2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После осуществления реализации имущества по всем лотам финансовый управляющий направляет публикацию о результатах торгов в Единый Федеральный реестр сведений о банкротстве в течение 5 рабочих дней.</w:t>
      </w:r>
    </w:p>
    <w:p w14:paraId="40017BE6" w14:textId="77777777" w:rsidR="003D17F4" w:rsidRDefault="003D17F4">
      <w:pPr>
        <w:rPr>
          <w:rFonts w:cs="Times New Roman"/>
          <w:sz w:val="22"/>
        </w:rPr>
      </w:pPr>
    </w:p>
    <w:p w14:paraId="13FB0F4F" w14:textId="77777777" w:rsidR="003D17F4" w:rsidRDefault="005F76D2">
      <w:pPr>
        <w:rPr>
          <w:rFonts w:cs="Times New Roman"/>
          <w:sz w:val="22"/>
        </w:rPr>
      </w:pPr>
      <w:r>
        <w:rPr>
          <w:rFonts w:cs="Times New Roman"/>
          <w:sz w:val="22"/>
        </w:rPr>
        <w:t>Финансовый управляющий</w:t>
      </w:r>
    </w:p>
    <w:p w14:paraId="2186FAA1" w14:textId="77777777" w:rsidR="003D17F4" w:rsidRDefault="003D17F4">
      <w:pPr>
        <w:jc w:val="right"/>
        <w:rPr>
          <w:rFonts w:cs="Times New Roman"/>
          <w:sz w:val="22"/>
        </w:rPr>
      </w:pPr>
    </w:p>
    <w:p w14:paraId="5249BD6A" w14:textId="77777777" w:rsidR="003D17F4" w:rsidRDefault="003D17F4">
      <w:pPr>
        <w:jc w:val="center"/>
        <w:rPr>
          <w:rStyle w:val="a3"/>
          <w:rFonts w:cs="Times New Roman"/>
          <w:b/>
          <w:i w:val="0"/>
          <w:sz w:val="22"/>
        </w:rPr>
      </w:pPr>
    </w:p>
    <w:p w14:paraId="71F47DEC" w14:textId="77777777" w:rsidR="003D17F4" w:rsidRDefault="003D17F4"/>
    <w:p w14:paraId="4B8FAE96" w14:textId="77777777" w:rsidR="003D17F4" w:rsidRDefault="003D17F4">
      <w:pPr>
        <w:jc w:val="center"/>
        <w:rPr>
          <w:rStyle w:val="a3"/>
          <w:rFonts w:cs="Times New Roman"/>
          <w:b/>
          <w:i w:val="0"/>
          <w:sz w:val="22"/>
        </w:rPr>
      </w:pPr>
    </w:p>
    <w:sectPr w:rsidR="003D17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B7330" w14:textId="77777777" w:rsidR="003D17F4" w:rsidRDefault="005F76D2">
      <w:r>
        <w:separator/>
      </w:r>
    </w:p>
  </w:endnote>
  <w:endnote w:type="continuationSeparator" w:id="0">
    <w:p w14:paraId="2B91D649" w14:textId="77777777" w:rsidR="003D17F4" w:rsidRDefault="005F7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84096" w14:textId="77777777" w:rsidR="003D17F4" w:rsidRDefault="005F76D2">
      <w:r>
        <w:separator/>
      </w:r>
    </w:p>
  </w:footnote>
  <w:footnote w:type="continuationSeparator" w:id="0">
    <w:p w14:paraId="1C277E32" w14:textId="77777777" w:rsidR="003D17F4" w:rsidRDefault="005F76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90E7748"/>
    <w:multiLevelType w:val="singleLevel"/>
    <w:tmpl w:val="F90E7748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77097763"/>
    <w:multiLevelType w:val="multilevel"/>
    <w:tmpl w:val="7709776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23998616">
    <w:abstractNumId w:val="1"/>
  </w:num>
  <w:num w:numId="2" w16cid:durableId="622463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6A79"/>
    <w:rsid w:val="000618E7"/>
    <w:rsid w:val="000879E7"/>
    <w:rsid w:val="000C1D46"/>
    <w:rsid w:val="000E49AC"/>
    <w:rsid w:val="000F3CB8"/>
    <w:rsid w:val="001166E5"/>
    <w:rsid w:val="00165C77"/>
    <w:rsid w:val="001F196D"/>
    <w:rsid w:val="00220012"/>
    <w:rsid w:val="00297C30"/>
    <w:rsid w:val="00313719"/>
    <w:rsid w:val="00352D3D"/>
    <w:rsid w:val="00373340"/>
    <w:rsid w:val="003D17F4"/>
    <w:rsid w:val="003F64D4"/>
    <w:rsid w:val="00430193"/>
    <w:rsid w:val="00456A79"/>
    <w:rsid w:val="004678D9"/>
    <w:rsid w:val="00474459"/>
    <w:rsid w:val="00482962"/>
    <w:rsid w:val="004C465C"/>
    <w:rsid w:val="004D5A7D"/>
    <w:rsid w:val="004D6364"/>
    <w:rsid w:val="005031DD"/>
    <w:rsid w:val="005075A1"/>
    <w:rsid w:val="00511165"/>
    <w:rsid w:val="00516788"/>
    <w:rsid w:val="005844DE"/>
    <w:rsid w:val="005B477A"/>
    <w:rsid w:val="005C0769"/>
    <w:rsid w:val="005C2532"/>
    <w:rsid w:val="005C4AA8"/>
    <w:rsid w:val="005D4C00"/>
    <w:rsid w:val="005F39D9"/>
    <w:rsid w:val="005F76D2"/>
    <w:rsid w:val="00614BC5"/>
    <w:rsid w:val="0064686F"/>
    <w:rsid w:val="00680FC4"/>
    <w:rsid w:val="006C1558"/>
    <w:rsid w:val="007002AE"/>
    <w:rsid w:val="00737AC5"/>
    <w:rsid w:val="0077711D"/>
    <w:rsid w:val="007B2183"/>
    <w:rsid w:val="007C13F7"/>
    <w:rsid w:val="00804DC3"/>
    <w:rsid w:val="00833C3E"/>
    <w:rsid w:val="008D2CAA"/>
    <w:rsid w:val="00901549"/>
    <w:rsid w:val="009136DC"/>
    <w:rsid w:val="0092224C"/>
    <w:rsid w:val="00943F4D"/>
    <w:rsid w:val="00982609"/>
    <w:rsid w:val="009A1820"/>
    <w:rsid w:val="009A255A"/>
    <w:rsid w:val="009B5C7E"/>
    <w:rsid w:val="009D2C89"/>
    <w:rsid w:val="009D508D"/>
    <w:rsid w:val="00AB441A"/>
    <w:rsid w:val="00AE1EEF"/>
    <w:rsid w:val="00B15DBE"/>
    <w:rsid w:val="00B6548E"/>
    <w:rsid w:val="00B65776"/>
    <w:rsid w:val="00B85DC1"/>
    <w:rsid w:val="00C021BB"/>
    <w:rsid w:val="00C353E9"/>
    <w:rsid w:val="00C44E61"/>
    <w:rsid w:val="00C56167"/>
    <w:rsid w:val="00C669AF"/>
    <w:rsid w:val="00CA3B53"/>
    <w:rsid w:val="00CC756B"/>
    <w:rsid w:val="00CF7FC6"/>
    <w:rsid w:val="00D40207"/>
    <w:rsid w:val="00D961FC"/>
    <w:rsid w:val="00E03F90"/>
    <w:rsid w:val="00EA77A3"/>
    <w:rsid w:val="00F323D6"/>
    <w:rsid w:val="00F95833"/>
    <w:rsid w:val="00FB4EFC"/>
    <w:rsid w:val="00FD185E"/>
    <w:rsid w:val="00FF24D8"/>
    <w:rsid w:val="4E3C1C7C"/>
    <w:rsid w:val="4E72346E"/>
    <w:rsid w:val="57AE7529"/>
    <w:rsid w:val="5CE23183"/>
    <w:rsid w:val="62C53338"/>
    <w:rsid w:val="6A744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04F88"/>
  <w15:docId w15:val="{6F81DEBE-A228-404C-B74F-46CE3ACB6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indent">
    <w:name w:val="indent"/>
    <w:basedOn w:val="a"/>
    <w:qFormat/>
    <w:pPr>
      <w:spacing w:before="240" w:after="240"/>
      <w:ind w:firstLine="708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1325</Words>
  <Characters>7559</Characters>
  <Application>Microsoft Office Word</Application>
  <DocSecurity>0</DocSecurity>
  <Lines>62</Lines>
  <Paragraphs>17</Paragraphs>
  <ScaleCrop>false</ScaleCrop>
  <Company/>
  <LinksUpToDate>false</LinksUpToDate>
  <CharactersWithSpaces>8867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sale_1</dc:creator>
  <cp:lastModifiedBy>EKB0103User</cp:lastModifiedBy>
  <cp:revision>6</cp:revision>
  <cp:lastPrinted>2025-07-02T02:44:00Z</cp:lastPrinted>
  <dcterms:created xsi:type="dcterms:W3CDTF">2024-03-25T02:34:00Z</dcterms:created>
  <dcterms:modified xsi:type="dcterms:W3CDTF">2026-06-04T02:35:00Z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73E56C465D5948A4BFC6BE1FA552E5FE_13</vt:lpwstr>
  </property>
</Properties>
</file>